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11532" w14:textId="17FD2155" w:rsidR="00FA0884" w:rsidRPr="004B1519" w:rsidRDefault="004B1519">
      <w:pPr>
        <w:rPr>
          <w:b/>
          <w:bCs/>
          <w:u w:val="single"/>
        </w:rPr>
      </w:pPr>
      <w:r>
        <w:rPr>
          <w:b/>
          <w:bCs/>
          <w:u w:val="single"/>
        </w:rPr>
        <w:t>APPG on Smoking and Health event minutes: Parliamentary reception to celebrate the APPG</w:t>
      </w:r>
      <w:r w:rsidR="0014531B">
        <w:rPr>
          <w:b/>
          <w:bCs/>
          <w:u w:val="single"/>
        </w:rPr>
        <w:t xml:space="preserve"> on Smoking and Health</w:t>
      </w:r>
      <w:r>
        <w:rPr>
          <w:b/>
          <w:bCs/>
          <w:u w:val="single"/>
        </w:rPr>
        <w:t>’s 50</w:t>
      </w:r>
      <w:r w:rsidRPr="004B1519">
        <w:rPr>
          <w:b/>
          <w:bCs/>
          <w:u w:val="single"/>
          <w:vertAlign w:val="superscript"/>
        </w:rPr>
        <w:t>th</w:t>
      </w:r>
      <w:r>
        <w:rPr>
          <w:b/>
          <w:bCs/>
          <w:u w:val="single"/>
        </w:rPr>
        <w:t xml:space="preserve"> anniversary and royal assent of the Tobacco and Vapes Act</w:t>
      </w:r>
    </w:p>
    <w:p w14:paraId="0C1ADD5D" w14:textId="77777777" w:rsidR="00155864" w:rsidRDefault="00155864"/>
    <w:p w14:paraId="2E9A74BB" w14:textId="30214CFD" w:rsidR="00155864" w:rsidRDefault="00155864">
      <w:r w:rsidRPr="004B1519">
        <w:rPr>
          <w:b/>
          <w:bCs/>
        </w:rPr>
        <w:t>Date:</w:t>
      </w:r>
      <w:r>
        <w:t xml:space="preserve"> Thursday 4</w:t>
      </w:r>
      <w:r w:rsidRPr="00155864">
        <w:rPr>
          <w:vertAlign w:val="superscript"/>
        </w:rPr>
        <w:t>th</w:t>
      </w:r>
      <w:r>
        <w:t xml:space="preserve"> June</w:t>
      </w:r>
    </w:p>
    <w:p w14:paraId="369CABD7" w14:textId="4ECF3804" w:rsidR="00155864" w:rsidRDefault="0002347C">
      <w:r>
        <w:rPr>
          <w:b/>
          <w:bCs/>
        </w:rPr>
        <w:t>Held in</w:t>
      </w:r>
      <w:r w:rsidR="00155864">
        <w:t xml:space="preserve"> Terrace Dining Room A, House of Commons</w:t>
      </w:r>
    </w:p>
    <w:p w14:paraId="11A7DE7A" w14:textId="7A249A26" w:rsidR="0002347C" w:rsidRDefault="0002347C">
      <w:r w:rsidRPr="0002347C">
        <w:rPr>
          <w:b/>
          <w:bCs/>
        </w:rPr>
        <w:t>Hosted by</w:t>
      </w:r>
      <w:r>
        <w:t xml:space="preserve"> Mary Kelly Foy MP</w:t>
      </w:r>
    </w:p>
    <w:p w14:paraId="0E5275E4" w14:textId="77777777" w:rsidR="004B1519" w:rsidRDefault="004B1519"/>
    <w:p w14:paraId="6BE6A62D" w14:textId="203DD96B" w:rsidR="004B1519" w:rsidRPr="004B1519" w:rsidRDefault="0002347C">
      <w:pPr>
        <w:rPr>
          <w:b/>
          <w:bCs/>
        </w:rPr>
      </w:pPr>
      <w:r>
        <w:rPr>
          <w:b/>
          <w:bCs/>
        </w:rPr>
        <w:t>Parliamentary attendees:</w:t>
      </w:r>
    </w:p>
    <w:p w14:paraId="44688399" w14:textId="77777777" w:rsidR="0002347C" w:rsidRDefault="004B1519" w:rsidP="0002347C">
      <w:pPr>
        <w:pStyle w:val="ListParagraph"/>
        <w:numPr>
          <w:ilvl w:val="0"/>
          <w:numId w:val="4"/>
        </w:numPr>
      </w:pPr>
      <w:r>
        <w:t>Bob Blackman MP (speaker)</w:t>
      </w:r>
    </w:p>
    <w:p w14:paraId="5F22F73D" w14:textId="77777777" w:rsidR="0002347C" w:rsidRDefault="004B1519" w:rsidP="0002347C">
      <w:pPr>
        <w:pStyle w:val="ListParagraph"/>
        <w:numPr>
          <w:ilvl w:val="0"/>
          <w:numId w:val="4"/>
        </w:numPr>
      </w:pPr>
      <w:r>
        <w:t>Mary Kelly Foy MP (speaker)</w:t>
      </w:r>
    </w:p>
    <w:p w14:paraId="3A2E29FD" w14:textId="77777777" w:rsidR="0002347C" w:rsidRDefault="004B1519" w:rsidP="0002347C">
      <w:pPr>
        <w:pStyle w:val="ListParagraph"/>
        <w:numPr>
          <w:ilvl w:val="0"/>
          <w:numId w:val="4"/>
        </w:numPr>
      </w:pPr>
      <w:r>
        <w:t>Lord George Young of Cookham (speaker)</w:t>
      </w:r>
    </w:p>
    <w:p w14:paraId="7FC533EE" w14:textId="77777777" w:rsidR="0002347C" w:rsidRDefault="004B1519" w:rsidP="0002347C">
      <w:pPr>
        <w:pStyle w:val="ListParagraph"/>
        <w:numPr>
          <w:ilvl w:val="0"/>
          <w:numId w:val="4"/>
        </w:numPr>
      </w:pPr>
      <w:r>
        <w:t>Jim Dickson MP</w:t>
      </w:r>
    </w:p>
    <w:p w14:paraId="3C7842E5" w14:textId="77777777" w:rsidR="0002347C" w:rsidRDefault="004B1519" w:rsidP="0002347C">
      <w:pPr>
        <w:pStyle w:val="ListParagraph"/>
        <w:numPr>
          <w:ilvl w:val="0"/>
          <w:numId w:val="4"/>
        </w:numPr>
      </w:pPr>
      <w:r>
        <w:t>Minister for Public Health and Prevention, Sharon Hodgson MP</w:t>
      </w:r>
    </w:p>
    <w:p w14:paraId="79A404A8" w14:textId="2B739F0A" w:rsidR="0AC8E009" w:rsidRDefault="1EBDAA4C" w:rsidP="0AC8E009">
      <w:pPr>
        <w:pStyle w:val="ListParagraph"/>
        <w:numPr>
          <w:ilvl w:val="0"/>
          <w:numId w:val="4"/>
        </w:numPr>
      </w:pPr>
      <w:r>
        <w:t>Baroness Lindsay Northover</w:t>
      </w:r>
    </w:p>
    <w:p w14:paraId="312E6DF0" w14:textId="77777777" w:rsidR="0002347C" w:rsidRDefault="004B1519" w:rsidP="0002347C">
      <w:pPr>
        <w:pStyle w:val="ListParagraph"/>
        <w:numPr>
          <w:ilvl w:val="0"/>
          <w:numId w:val="4"/>
        </w:numPr>
      </w:pPr>
      <w:r>
        <w:t>Lord Chris Rennard</w:t>
      </w:r>
    </w:p>
    <w:p w14:paraId="0CE9D98E" w14:textId="77777777" w:rsidR="0002347C" w:rsidRDefault="004B1519" w:rsidP="0002347C">
      <w:pPr>
        <w:pStyle w:val="ListParagraph"/>
        <w:numPr>
          <w:ilvl w:val="0"/>
          <w:numId w:val="4"/>
        </w:numPr>
      </w:pPr>
      <w:r>
        <w:t xml:space="preserve">Baroness Joan Walmsley </w:t>
      </w:r>
    </w:p>
    <w:p w14:paraId="7F45F827" w14:textId="77777777" w:rsidR="0002347C" w:rsidRDefault="00360DD3" w:rsidP="0002347C">
      <w:pPr>
        <w:pStyle w:val="ListParagraph"/>
        <w:numPr>
          <w:ilvl w:val="0"/>
          <w:numId w:val="4"/>
        </w:numPr>
      </w:pPr>
      <w:r>
        <w:t>Jim Shannon MP</w:t>
      </w:r>
    </w:p>
    <w:p w14:paraId="011967C6" w14:textId="77777777" w:rsidR="0002347C" w:rsidRDefault="00360DD3" w:rsidP="0002347C">
      <w:pPr>
        <w:pStyle w:val="ListParagraph"/>
        <w:numPr>
          <w:ilvl w:val="0"/>
          <w:numId w:val="4"/>
        </w:numPr>
      </w:pPr>
      <w:r>
        <w:t>Clive Jones MP</w:t>
      </w:r>
    </w:p>
    <w:p w14:paraId="377F3A02" w14:textId="27D1E2A3" w:rsidR="0002347C" w:rsidRDefault="00360DD3" w:rsidP="0002347C">
      <w:pPr>
        <w:pStyle w:val="ListParagraph"/>
        <w:numPr>
          <w:ilvl w:val="0"/>
          <w:numId w:val="4"/>
        </w:numPr>
      </w:pPr>
      <w:r>
        <w:t>Lord Nic</w:t>
      </w:r>
      <w:r w:rsidR="00AD01E6">
        <w:t>k</w:t>
      </w:r>
      <w:r>
        <w:t xml:space="preserve"> Forbes of Newcastle</w:t>
      </w:r>
    </w:p>
    <w:p w14:paraId="45F53775" w14:textId="2B6F0104" w:rsidR="0002347C" w:rsidRDefault="00360DD3" w:rsidP="0085129B">
      <w:pPr>
        <w:pStyle w:val="ListParagraph"/>
        <w:numPr>
          <w:ilvl w:val="0"/>
          <w:numId w:val="4"/>
        </w:numPr>
      </w:pPr>
      <w:r>
        <w:t xml:space="preserve">Baroness Clare Gerada </w:t>
      </w:r>
    </w:p>
    <w:p w14:paraId="1C269CC3" w14:textId="338199F5" w:rsidR="0085129B" w:rsidRDefault="0085129B" w:rsidP="0085129B">
      <w:pPr>
        <w:pStyle w:val="ListParagraph"/>
      </w:pPr>
    </w:p>
    <w:p w14:paraId="3C548E53" w14:textId="4CAA2650" w:rsidR="004B1519" w:rsidRPr="004B1519" w:rsidRDefault="004B1519">
      <w:pPr>
        <w:rPr>
          <w:b/>
          <w:bCs/>
        </w:rPr>
      </w:pPr>
      <w:r w:rsidRPr="004B1519">
        <w:rPr>
          <w:b/>
          <w:bCs/>
        </w:rPr>
        <w:t>External speakers:</w:t>
      </w:r>
    </w:p>
    <w:p w14:paraId="42DC09D6" w14:textId="77777777" w:rsidR="0085129B" w:rsidRDefault="004B1519" w:rsidP="0085129B">
      <w:pPr>
        <w:pStyle w:val="ListParagraph"/>
        <w:numPr>
          <w:ilvl w:val="0"/>
          <w:numId w:val="3"/>
        </w:numPr>
      </w:pPr>
      <w:r>
        <w:t xml:space="preserve">Michelle Mitchell OBE </w:t>
      </w:r>
      <w:r w:rsidR="0002347C">
        <w:t>- Chief Executive of Cancer Research UK</w:t>
      </w:r>
    </w:p>
    <w:p w14:paraId="4BDB8C62" w14:textId="0C3AFE4A" w:rsidR="004B1519" w:rsidRDefault="004B1519" w:rsidP="0085129B">
      <w:pPr>
        <w:pStyle w:val="ListParagraph"/>
        <w:numPr>
          <w:ilvl w:val="0"/>
          <w:numId w:val="3"/>
        </w:numPr>
      </w:pPr>
      <w:r>
        <w:t>Wendy Robinson</w:t>
      </w:r>
      <w:r w:rsidR="0085129B">
        <w:t xml:space="preserve"> and Gillian Cunningham</w:t>
      </w:r>
      <w:r>
        <w:t xml:space="preserve"> </w:t>
      </w:r>
      <w:r w:rsidR="0002347C">
        <w:t xml:space="preserve">– </w:t>
      </w:r>
      <w:r>
        <w:t>spea</w:t>
      </w:r>
      <w:r w:rsidR="0002347C">
        <w:t xml:space="preserve">king to </w:t>
      </w:r>
      <w:r w:rsidR="0085129B">
        <w:t>t</w:t>
      </w:r>
      <w:r w:rsidR="0002347C">
        <w:t>he</w:t>
      </w:r>
      <w:r w:rsidR="0085129B">
        <w:t>i</w:t>
      </w:r>
      <w:r w:rsidR="0002347C">
        <w:t>r lived experience</w:t>
      </w:r>
    </w:p>
    <w:p w14:paraId="1DC8DB32" w14:textId="77777777" w:rsidR="0085129B" w:rsidRDefault="0085129B" w:rsidP="0085129B">
      <w:pPr>
        <w:pStyle w:val="ListParagraph"/>
      </w:pPr>
    </w:p>
    <w:p w14:paraId="25E09E53" w14:textId="7FE878E0" w:rsidR="004B1519" w:rsidRDefault="0002347C">
      <w:pPr>
        <w:rPr>
          <w:b/>
          <w:bCs/>
        </w:rPr>
      </w:pPr>
      <w:r>
        <w:rPr>
          <w:b/>
          <w:bCs/>
        </w:rPr>
        <w:t>External stakeholders from the following organisations also attended:</w:t>
      </w:r>
    </w:p>
    <w:p w14:paraId="20B3AE13" w14:textId="62B417F5" w:rsidR="00360DD3" w:rsidRDefault="0002347C" w:rsidP="0002347C">
      <w:pPr>
        <w:pStyle w:val="ListParagraph"/>
        <w:numPr>
          <w:ilvl w:val="0"/>
          <w:numId w:val="1"/>
        </w:numPr>
      </w:pPr>
      <w:r>
        <w:t>Action on Smoking and Health</w:t>
      </w:r>
    </w:p>
    <w:p w14:paraId="6A00A763" w14:textId="336B2991" w:rsidR="0002347C" w:rsidRDefault="0002347C" w:rsidP="0002347C">
      <w:pPr>
        <w:pStyle w:val="ListParagraph"/>
        <w:numPr>
          <w:ilvl w:val="0"/>
          <w:numId w:val="1"/>
        </w:numPr>
      </w:pPr>
      <w:r>
        <w:t>Cancer Research UK</w:t>
      </w:r>
    </w:p>
    <w:p w14:paraId="28A0F633" w14:textId="4F6E90AA" w:rsidR="0002347C" w:rsidRDefault="0002347C" w:rsidP="0002347C">
      <w:pPr>
        <w:pStyle w:val="ListParagraph"/>
        <w:numPr>
          <w:ilvl w:val="0"/>
          <w:numId w:val="1"/>
        </w:numPr>
      </w:pPr>
      <w:r>
        <w:t>Representatives from the Department of Health and Social Care</w:t>
      </w:r>
    </w:p>
    <w:p w14:paraId="186F6003" w14:textId="2BC4ED06" w:rsidR="0002347C" w:rsidRDefault="0002347C" w:rsidP="0002347C">
      <w:pPr>
        <w:pStyle w:val="ListParagraph"/>
        <w:numPr>
          <w:ilvl w:val="0"/>
          <w:numId w:val="1"/>
        </w:numPr>
      </w:pPr>
      <w:r>
        <w:t>British Heart Foundation</w:t>
      </w:r>
    </w:p>
    <w:p w14:paraId="3EE92F0C" w14:textId="163C6401" w:rsidR="0002347C" w:rsidRDefault="0002347C" w:rsidP="0002347C">
      <w:pPr>
        <w:pStyle w:val="ListParagraph"/>
        <w:numPr>
          <w:ilvl w:val="0"/>
          <w:numId w:val="1"/>
        </w:numPr>
      </w:pPr>
      <w:r>
        <w:t>Asthma + Lung UK</w:t>
      </w:r>
    </w:p>
    <w:p w14:paraId="0740EFB2" w14:textId="5806CAC8" w:rsidR="0002347C" w:rsidRDefault="0002347C" w:rsidP="0002347C">
      <w:pPr>
        <w:pStyle w:val="ListParagraph"/>
        <w:numPr>
          <w:ilvl w:val="0"/>
          <w:numId w:val="1"/>
        </w:numPr>
      </w:pPr>
      <w:r>
        <w:t>ASH Wales</w:t>
      </w:r>
    </w:p>
    <w:p w14:paraId="2F4D2FE6" w14:textId="4A19E982" w:rsidR="0002347C" w:rsidRDefault="0002347C" w:rsidP="0002347C">
      <w:pPr>
        <w:pStyle w:val="ListParagraph"/>
        <w:numPr>
          <w:ilvl w:val="0"/>
          <w:numId w:val="1"/>
        </w:numPr>
      </w:pPr>
      <w:r>
        <w:t>Humber and North Yorkshire Centre for Excellence</w:t>
      </w:r>
    </w:p>
    <w:p w14:paraId="66AFA808" w14:textId="37642A75" w:rsidR="0002347C" w:rsidRDefault="0002347C" w:rsidP="0002347C">
      <w:pPr>
        <w:pStyle w:val="ListParagraph"/>
        <w:numPr>
          <w:ilvl w:val="0"/>
          <w:numId w:val="1"/>
        </w:numPr>
      </w:pPr>
      <w:r>
        <w:t>Fresh and Balance</w:t>
      </w:r>
    </w:p>
    <w:p w14:paraId="6D8AA03A" w14:textId="4F5ECC7A" w:rsidR="0002347C" w:rsidRDefault="0002347C" w:rsidP="0002347C">
      <w:pPr>
        <w:pStyle w:val="ListParagraph"/>
        <w:numPr>
          <w:ilvl w:val="0"/>
          <w:numId w:val="1"/>
        </w:numPr>
      </w:pPr>
      <w:r>
        <w:t>Contre-Feu</w:t>
      </w:r>
    </w:p>
    <w:p w14:paraId="1897C420" w14:textId="613DDCA5" w:rsidR="0002347C" w:rsidRDefault="0002347C" w:rsidP="0002347C">
      <w:pPr>
        <w:pStyle w:val="ListParagraph"/>
        <w:numPr>
          <w:ilvl w:val="0"/>
          <w:numId w:val="1"/>
        </w:numPr>
      </w:pPr>
      <w:r>
        <w:t>Obesity Health Alliance</w:t>
      </w:r>
    </w:p>
    <w:p w14:paraId="36D733DA" w14:textId="264D1B70" w:rsidR="0002347C" w:rsidRDefault="0002347C" w:rsidP="0002347C">
      <w:pPr>
        <w:pStyle w:val="ListParagraph"/>
        <w:numPr>
          <w:ilvl w:val="0"/>
          <w:numId w:val="1"/>
        </w:numPr>
      </w:pPr>
      <w:r>
        <w:t>UCL Tobacco and Alcohol Research Group</w:t>
      </w:r>
    </w:p>
    <w:p w14:paraId="12054118" w14:textId="62132023" w:rsidR="006E7704" w:rsidRDefault="006E7704" w:rsidP="0002347C">
      <w:pPr>
        <w:pStyle w:val="ListParagraph"/>
        <w:numPr>
          <w:ilvl w:val="0"/>
          <w:numId w:val="1"/>
        </w:numPr>
      </w:pPr>
      <w:r>
        <w:t>Diabetes UK</w:t>
      </w:r>
    </w:p>
    <w:p w14:paraId="24C87922" w14:textId="03B1EB5D" w:rsidR="006E7704" w:rsidRDefault="006E7704" w:rsidP="0002347C">
      <w:pPr>
        <w:pStyle w:val="ListParagraph"/>
        <w:numPr>
          <w:ilvl w:val="0"/>
          <w:numId w:val="1"/>
        </w:numPr>
      </w:pPr>
      <w:r>
        <w:t>South Yorkshire Tobacco Control Alliance</w:t>
      </w:r>
    </w:p>
    <w:p w14:paraId="7E8291DF" w14:textId="617671D7" w:rsidR="006E7704" w:rsidRDefault="006E7704" w:rsidP="0002347C">
      <w:pPr>
        <w:pStyle w:val="ListParagraph"/>
        <w:numPr>
          <w:ilvl w:val="0"/>
          <w:numId w:val="1"/>
        </w:numPr>
      </w:pPr>
      <w:r>
        <w:t>British Thoracic Society</w:t>
      </w:r>
    </w:p>
    <w:p w14:paraId="754AB000" w14:textId="1400FD5B" w:rsidR="006E7704" w:rsidRDefault="006E7704" w:rsidP="0002347C">
      <w:pPr>
        <w:pStyle w:val="ListParagraph"/>
        <w:numPr>
          <w:ilvl w:val="0"/>
          <w:numId w:val="1"/>
        </w:numPr>
      </w:pPr>
      <w:r>
        <w:t>Royal College of Obstetricians and Gynaecologists</w:t>
      </w:r>
    </w:p>
    <w:p w14:paraId="6CCC3A77" w14:textId="05C527EB" w:rsidR="006E7704" w:rsidRDefault="006E7704" w:rsidP="006E7704">
      <w:pPr>
        <w:pStyle w:val="ListParagraph"/>
        <w:numPr>
          <w:ilvl w:val="0"/>
          <w:numId w:val="1"/>
        </w:numPr>
      </w:pPr>
      <w:r>
        <w:t>University of Bath Tobacco Control Research Group</w:t>
      </w:r>
    </w:p>
    <w:p w14:paraId="459D6660" w14:textId="03C93165" w:rsidR="006E7704" w:rsidRDefault="006E7704" w:rsidP="006E7704">
      <w:pPr>
        <w:pStyle w:val="ListParagraph"/>
        <w:numPr>
          <w:ilvl w:val="0"/>
          <w:numId w:val="1"/>
        </w:numPr>
      </w:pPr>
      <w:r>
        <w:t>King’s College London National Addiction Centre</w:t>
      </w:r>
    </w:p>
    <w:p w14:paraId="58FBA99F" w14:textId="6ECDD90A" w:rsidR="006E7704" w:rsidRDefault="006E7704" w:rsidP="006E7704">
      <w:pPr>
        <w:pStyle w:val="ListParagraph"/>
        <w:numPr>
          <w:ilvl w:val="0"/>
          <w:numId w:val="1"/>
        </w:numPr>
      </w:pPr>
      <w:r>
        <w:t>Dental Health</w:t>
      </w:r>
    </w:p>
    <w:p w14:paraId="74229E74" w14:textId="48F7F8F7" w:rsidR="006E7704" w:rsidRDefault="006E7704" w:rsidP="006E7704">
      <w:pPr>
        <w:pStyle w:val="ListParagraph"/>
        <w:numPr>
          <w:ilvl w:val="0"/>
          <w:numId w:val="1"/>
        </w:numPr>
      </w:pPr>
      <w:r>
        <w:t>Improving Performance in Practice</w:t>
      </w:r>
    </w:p>
    <w:p w14:paraId="4A0B1A5D" w14:textId="75C41109" w:rsidR="006E7704" w:rsidRDefault="006E7704" w:rsidP="006E7704">
      <w:pPr>
        <w:pStyle w:val="ListParagraph"/>
        <w:numPr>
          <w:ilvl w:val="0"/>
          <w:numId w:val="1"/>
        </w:numPr>
      </w:pPr>
      <w:r>
        <w:t>Alzheimer’s Research UK</w:t>
      </w:r>
    </w:p>
    <w:p w14:paraId="78B0F6AD" w14:textId="371C9276" w:rsidR="006E7704" w:rsidRDefault="006E7704" w:rsidP="006E7704">
      <w:pPr>
        <w:pStyle w:val="ListParagraph"/>
        <w:numPr>
          <w:ilvl w:val="0"/>
          <w:numId w:val="1"/>
        </w:numPr>
      </w:pPr>
      <w:r>
        <w:t>Faculty of Public Health</w:t>
      </w:r>
    </w:p>
    <w:p w14:paraId="4757AA8F" w14:textId="4D86746B" w:rsidR="006E7704" w:rsidRDefault="006E7704" w:rsidP="006E7704">
      <w:pPr>
        <w:pStyle w:val="ListParagraph"/>
        <w:numPr>
          <w:ilvl w:val="0"/>
          <w:numId w:val="1"/>
        </w:numPr>
      </w:pPr>
      <w:r>
        <w:t>NHS Greater Manchester</w:t>
      </w:r>
    </w:p>
    <w:p w14:paraId="6A7E9BC6" w14:textId="754F0285" w:rsidR="006E7704" w:rsidRDefault="006E7704" w:rsidP="006E7704">
      <w:pPr>
        <w:pStyle w:val="ListParagraph"/>
        <w:numPr>
          <w:ilvl w:val="0"/>
          <w:numId w:val="1"/>
        </w:numPr>
      </w:pPr>
      <w:r>
        <w:t>North Somerset Council</w:t>
      </w:r>
    </w:p>
    <w:p w14:paraId="47582334" w14:textId="0E74881E" w:rsidR="006E7704" w:rsidRDefault="006E7704" w:rsidP="006E7704">
      <w:pPr>
        <w:pStyle w:val="ListParagraph"/>
        <w:numPr>
          <w:ilvl w:val="0"/>
          <w:numId w:val="1"/>
        </w:numPr>
      </w:pPr>
      <w:r>
        <w:t>Imperial College National Heart and Lung Institute</w:t>
      </w:r>
    </w:p>
    <w:p w14:paraId="17184C45" w14:textId="79F0D556" w:rsidR="006E7704" w:rsidRDefault="0085129B" w:rsidP="006E7704">
      <w:pPr>
        <w:pStyle w:val="ListParagraph"/>
        <w:numPr>
          <w:ilvl w:val="0"/>
          <w:numId w:val="1"/>
        </w:numPr>
      </w:pPr>
      <w:r>
        <w:t>Lincolnshire County Council</w:t>
      </w:r>
    </w:p>
    <w:p w14:paraId="42AF0E3A" w14:textId="1ADDC264" w:rsidR="0085129B" w:rsidRDefault="0085129B" w:rsidP="006E7704">
      <w:pPr>
        <w:pStyle w:val="ListParagraph"/>
        <w:numPr>
          <w:ilvl w:val="0"/>
          <w:numId w:val="1"/>
        </w:numPr>
      </w:pPr>
      <w:r>
        <w:t>Durham County Council</w:t>
      </w:r>
    </w:p>
    <w:p w14:paraId="1F380DC0" w14:textId="4A52ACB6" w:rsidR="0085129B" w:rsidRDefault="0085129B" w:rsidP="006E7704">
      <w:pPr>
        <w:pStyle w:val="ListParagraph"/>
        <w:numPr>
          <w:ilvl w:val="0"/>
          <w:numId w:val="1"/>
        </w:numPr>
      </w:pPr>
      <w:r>
        <w:t>Hull City Council</w:t>
      </w:r>
    </w:p>
    <w:p w14:paraId="25BC923F" w14:textId="4426ECD0" w:rsidR="0085129B" w:rsidRDefault="0088326C" w:rsidP="0088326C">
      <w:r>
        <w:t>As well as people</w:t>
      </w:r>
      <w:r w:rsidR="0085129B">
        <w:t xml:space="preserve"> with lived experience of smoking</w:t>
      </w:r>
    </w:p>
    <w:p w14:paraId="456D9BF9" w14:textId="77777777" w:rsidR="0085129B" w:rsidRDefault="0085129B" w:rsidP="0085129B"/>
    <w:p w14:paraId="00843BE0" w14:textId="2C32F918" w:rsidR="0085129B" w:rsidRDefault="0085129B" w:rsidP="0085129B">
      <w:pPr>
        <w:rPr>
          <w:b/>
          <w:bCs/>
        </w:rPr>
      </w:pPr>
      <w:r w:rsidRPr="0085129B">
        <w:rPr>
          <w:b/>
          <w:bCs/>
        </w:rPr>
        <w:t>Minutes from the event</w:t>
      </w:r>
    </w:p>
    <w:p w14:paraId="274E6AF0" w14:textId="77251B7F" w:rsidR="0085129B" w:rsidRDefault="0085129B" w:rsidP="0085129B">
      <w:r w:rsidRPr="0085129B">
        <w:t>The</w:t>
      </w:r>
      <w:r>
        <w:t xml:space="preserve"> event opened with comments from the APPG’s Co-Chair Mary Kelly Foy MP</w:t>
      </w:r>
      <w:r w:rsidR="00E7287C">
        <w:t>. She spoke</w:t>
      </w:r>
      <w:r>
        <w:t xml:space="preserve"> about why the APPG on Smoking and Health is so important</w:t>
      </w:r>
      <w:r w:rsidR="00741923">
        <w:t xml:space="preserve">, commenting on </w:t>
      </w:r>
      <w:r>
        <w:t>how far we have come,</w:t>
      </w:r>
      <w:r w:rsidR="00741923">
        <w:t xml:space="preserve"> and celebrating</w:t>
      </w:r>
      <w:r>
        <w:t xml:space="preserve"> the</w:t>
      </w:r>
      <w:r w:rsidR="00E7287C">
        <w:t xml:space="preserve"> passage of the</w:t>
      </w:r>
      <w:r>
        <w:t xml:space="preserve"> Tobacco and Vapes Act. She commended the APPG for </w:t>
      </w:r>
      <w:r w:rsidR="003F716F">
        <w:t>fifty</w:t>
      </w:r>
      <w:r>
        <w:t xml:space="preserve"> years of tireless cross-party work, and thanked stakeholders for their </w:t>
      </w:r>
      <w:r w:rsidR="003F716F">
        <w:t>hard work to make the Tobacco and Vapes Act a reality.</w:t>
      </w:r>
    </w:p>
    <w:p w14:paraId="574D9AB2" w14:textId="7B1BA691" w:rsidR="0085129B" w:rsidRDefault="0085129B" w:rsidP="0085129B">
      <w:r>
        <w:t xml:space="preserve">Bob Blackman MP </w:t>
      </w:r>
      <w:r w:rsidR="00016AF9">
        <w:t>spoke about what the APPG on Smoking and Health means to him, and the devastating effects tobacco has had on his family. He celebrated that the UK is a world leader in tobacco control, and that the APPG has ensured tobacco control remains a core pillar of health policy.</w:t>
      </w:r>
    </w:p>
    <w:p w14:paraId="0838CDAF" w14:textId="18304632" w:rsidR="00016AF9" w:rsidRDefault="00016AF9" w:rsidP="0085129B">
      <w:r>
        <w:t xml:space="preserve">Lord George Young of Cookham reflected on the last fifty years of the APPG on Smoking and Health. Lord Young shared his memories of the APPG’s first meeting and celebrated </w:t>
      </w:r>
      <w:r w:rsidR="00EB25F3">
        <w:t>the work that has been done to reduce smoking rates since then.</w:t>
      </w:r>
    </w:p>
    <w:p w14:paraId="4BBE9364" w14:textId="0F01A364" w:rsidR="00016AF9" w:rsidRDefault="00016AF9" w:rsidP="0085129B">
      <w:r>
        <w:t>The Chief Executive of Cancer Research UK, Michelle Mitchell OBE, highlighted that smoking still causes 20</w:t>
      </w:r>
      <w:r w:rsidR="00EB25F3">
        <w:t>0</w:t>
      </w:r>
      <w:r>
        <w:t xml:space="preserve"> cases of cancer per day, and that the Tobacco and Vapes Act will protect future generations from these harms. She celebrated the work of Cancer Research UK and other organisations who have worked together to take bold action.</w:t>
      </w:r>
    </w:p>
    <w:p w14:paraId="712070BA" w14:textId="52587A43" w:rsidR="00016AF9" w:rsidRPr="0085129B" w:rsidRDefault="00016AF9" w:rsidP="0085129B">
      <w:r>
        <w:t>Wendy Robinson and Gillian Cunningham made powerful speeches about their lived experience of how tobacco has affected the</w:t>
      </w:r>
      <w:r w:rsidR="00AD6663">
        <w:t xml:space="preserve">ir lives and their families’ lives. </w:t>
      </w:r>
      <w:r>
        <w:t>They shared what the Tobacco and Vapes Act means to them</w:t>
      </w:r>
      <w:r w:rsidR="00647BE1">
        <w:t xml:space="preserve">, </w:t>
      </w:r>
      <w:r w:rsidR="0044712B">
        <w:t xml:space="preserve">celebrating that it will </w:t>
      </w:r>
      <w:r w:rsidR="006A3474">
        <w:t>prevent</w:t>
      </w:r>
      <w:r w:rsidR="0044712B">
        <w:t xml:space="preserve"> future generations from suffering the harms caused by smoking.</w:t>
      </w:r>
    </w:p>
    <w:p w14:paraId="000CB1BD" w14:textId="3B333A92" w:rsidR="00360DD3" w:rsidRPr="0002347C" w:rsidRDefault="267D31DE">
      <w:r>
        <w:t>No other formal business was conducted. Attendees celebrated with birthday cake for the APPG.</w:t>
      </w:r>
    </w:p>
    <w:sectPr w:rsidR="00360DD3" w:rsidRPr="000234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DC7"/>
    <w:multiLevelType w:val="hybridMultilevel"/>
    <w:tmpl w:val="B9BAC41E"/>
    <w:lvl w:ilvl="0" w:tplc="FEBE7854">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FB34C9"/>
    <w:multiLevelType w:val="hybridMultilevel"/>
    <w:tmpl w:val="61F682CC"/>
    <w:lvl w:ilvl="0" w:tplc="5D2E1F9E">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B117D2"/>
    <w:multiLevelType w:val="hybridMultilevel"/>
    <w:tmpl w:val="FFFFFFFF"/>
    <w:lvl w:ilvl="0" w:tplc="5A1A22F4">
      <w:start w:val="1"/>
      <w:numFmt w:val="bullet"/>
      <w:lvlText w:val=""/>
      <w:lvlJc w:val="left"/>
      <w:pPr>
        <w:ind w:left="720" w:hanging="360"/>
      </w:pPr>
      <w:rPr>
        <w:rFonts w:ascii="Symbol" w:hAnsi="Symbol" w:hint="default"/>
      </w:rPr>
    </w:lvl>
    <w:lvl w:ilvl="1" w:tplc="3216FA18">
      <w:start w:val="1"/>
      <w:numFmt w:val="bullet"/>
      <w:lvlText w:val="o"/>
      <w:lvlJc w:val="left"/>
      <w:pPr>
        <w:ind w:left="1440" w:hanging="360"/>
      </w:pPr>
      <w:rPr>
        <w:rFonts w:ascii="Courier New" w:hAnsi="Courier New" w:hint="default"/>
      </w:rPr>
    </w:lvl>
    <w:lvl w:ilvl="2" w:tplc="1F4ABA9A">
      <w:start w:val="1"/>
      <w:numFmt w:val="bullet"/>
      <w:lvlText w:val=""/>
      <w:lvlJc w:val="left"/>
      <w:pPr>
        <w:ind w:left="2160" w:hanging="360"/>
      </w:pPr>
      <w:rPr>
        <w:rFonts w:ascii="Wingdings" w:hAnsi="Wingdings" w:hint="default"/>
      </w:rPr>
    </w:lvl>
    <w:lvl w:ilvl="3" w:tplc="4E86C5D8">
      <w:start w:val="1"/>
      <w:numFmt w:val="bullet"/>
      <w:lvlText w:val=""/>
      <w:lvlJc w:val="left"/>
      <w:pPr>
        <w:ind w:left="2880" w:hanging="360"/>
      </w:pPr>
      <w:rPr>
        <w:rFonts w:ascii="Symbol" w:hAnsi="Symbol" w:hint="default"/>
      </w:rPr>
    </w:lvl>
    <w:lvl w:ilvl="4" w:tplc="7D629C9E">
      <w:start w:val="1"/>
      <w:numFmt w:val="bullet"/>
      <w:lvlText w:val="o"/>
      <w:lvlJc w:val="left"/>
      <w:pPr>
        <w:ind w:left="3600" w:hanging="360"/>
      </w:pPr>
      <w:rPr>
        <w:rFonts w:ascii="Courier New" w:hAnsi="Courier New" w:hint="default"/>
      </w:rPr>
    </w:lvl>
    <w:lvl w:ilvl="5" w:tplc="CCB255D4">
      <w:start w:val="1"/>
      <w:numFmt w:val="bullet"/>
      <w:lvlText w:val=""/>
      <w:lvlJc w:val="left"/>
      <w:pPr>
        <w:ind w:left="4320" w:hanging="360"/>
      </w:pPr>
      <w:rPr>
        <w:rFonts w:ascii="Wingdings" w:hAnsi="Wingdings" w:hint="default"/>
      </w:rPr>
    </w:lvl>
    <w:lvl w:ilvl="6" w:tplc="1A1AC54A">
      <w:start w:val="1"/>
      <w:numFmt w:val="bullet"/>
      <w:lvlText w:val=""/>
      <w:lvlJc w:val="left"/>
      <w:pPr>
        <w:ind w:left="5040" w:hanging="360"/>
      </w:pPr>
      <w:rPr>
        <w:rFonts w:ascii="Symbol" w:hAnsi="Symbol" w:hint="default"/>
      </w:rPr>
    </w:lvl>
    <w:lvl w:ilvl="7" w:tplc="25DE26C2">
      <w:start w:val="1"/>
      <w:numFmt w:val="bullet"/>
      <w:lvlText w:val="o"/>
      <w:lvlJc w:val="left"/>
      <w:pPr>
        <w:ind w:left="5760" w:hanging="360"/>
      </w:pPr>
      <w:rPr>
        <w:rFonts w:ascii="Courier New" w:hAnsi="Courier New" w:hint="default"/>
      </w:rPr>
    </w:lvl>
    <w:lvl w:ilvl="8" w:tplc="523ACA5C">
      <w:start w:val="1"/>
      <w:numFmt w:val="bullet"/>
      <w:lvlText w:val=""/>
      <w:lvlJc w:val="left"/>
      <w:pPr>
        <w:ind w:left="6480" w:hanging="360"/>
      </w:pPr>
      <w:rPr>
        <w:rFonts w:ascii="Wingdings" w:hAnsi="Wingdings" w:hint="default"/>
      </w:rPr>
    </w:lvl>
  </w:abstractNum>
  <w:abstractNum w:abstractNumId="3" w15:restartNumberingAfterBreak="0">
    <w:nsid w:val="7BFF3115"/>
    <w:multiLevelType w:val="hybridMultilevel"/>
    <w:tmpl w:val="18C480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32049313">
    <w:abstractNumId w:val="1"/>
  </w:num>
  <w:num w:numId="2" w16cid:durableId="1566138880">
    <w:abstractNumId w:val="2"/>
  </w:num>
  <w:num w:numId="3" w16cid:durableId="827594829">
    <w:abstractNumId w:val="0"/>
  </w:num>
  <w:num w:numId="4" w16cid:durableId="8884897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864"/>
    <w:rsid w:val="00016AF9"/>
    <w:rsid w:val="0002347C"/>
    <w:rsid w:val="0002681D"/>
    <w:rsid w:val="00054439"/>
    <w:rsid w:val="00067A1C"/>
    <w:rsid w:val="00090D17"/>
    <w:rsid w:val="000C513E"/>
    <w:rsid w:val="00141977"/>
    <w:rsid w:val="0014531B"/>
    <w:rsid w:val="00155864"/>
    <w:rsid w:val="00156D5E"/>
    <w:rsid w:val="0016478A"/>
    <w:rsid w:val="001818A4"/>
    <w:rsid w:val="00185DCD"/>
    <w:rsid w:val="001B7650"/>
    <w:rsid w:val="001C19E8"/>
    <w:rsid w:val="001E146B"/>
    <w:rsid w:val="001F4118"/>
    <w:rsid w:val="001F4F6B"/>
    <w:rsid w:val="00212982"/>
    <w:rsid w:val="00221382"/>
    <w:rsid w:val="00241860"/>
    <w:rsid w:val="00250EEB"/>
    <w:rsid w:val="00255261"/>
    <w:rsid w:val="002A2BE3"/>
    <w:rsid w:val="002A2DB5"/>
    <w:rsid w:val="002B5308"/>
    <w:rsid w:val="00314A21"/>
    <w:rsid w:val="00326893"/>
    <w:rsid w:val="00360DD3"/>
    <w:rsid w:val="00362307"/>
    <w:rsid w:val="00366ED6"/>
    <w:rsid w:val="003A007E"/>
    <w:rsid w:val="003B70EE"/>
    <w:rsid w:val="003F716F"/>
    <w:rsid w:val="0044712B"/>
    <w:rsid w:val="00454BBD"/>
    <w:rsid w:val="004827AB"/>
    <w:rsid w:val="00483823"/>
    <w:rsid w:val="00492696"/>
    <w:rsid w:val="004B1519"/>
    <w:rsid w:val="004E52EF"/>
    <w:rsid w:val="005127EF"/>
    <w:rsid w:val="00531106"/>
    <w:rsid w:val="00532D60"/>
    <w:rsid w:val="005B23FF"/>
    <w:rsid w:val="005B35D0"/>
    <w:rsid w:val="00603A22"/>
    <w:rsid w:val="00620C07"/>
    <w:rsid w:val="006223A9"/>
    <w:rsid w:val="00647BE1"/>
    <w:rsid w:val="00666AB5"/>
    <w:rsid w:val="00680B8D"/>
    <w:rsid w:val="006A133E"/>
    <w:rsid w:val="006A3474"/>
    <w:rsid w:val="006C037C"/>
    <w:rsid w:val="006E40E2"/>
    <w:rsid w:val="006E6EC7"/>
    <w:rsid w:val="006E7704"/>
    <w:rsid w:val="006F3608"/>
    <w:rsid w:val="006F5B41"/>
    <w:rsid w:val="006F5B77"/>
    <w:rsid w:val="00706E2A"/>
    <w:rsid w:val="00714F65"/>
    <w:rsid w:val="00741923"/>
    <w:rsid w:val="007424AD"/>
    <w:rsid w:val="007619A2"/>
    <w:rsid w:val="007620C6"/>
    <w:rsid w:val="007F2F77"/>
    <w:rsid w:val="00800641"/>
    <w:rsid w:val="00830839"/>
    <w:rsid w:val="0085129B"/>
    <w:rsid w:val="00861603"/>
    <w:rsid w:val="0088326C"/>
    <w:rsid w:val="008847ED"/>
    <w:rsid w:val="0088501C"/>
    <w:rsid w:val="00887F37"/>
    <w:rsid w:val="00896349"/>
    <w:rsid w:val="008D6C3A"/>
    <w:rsid w:val="008F6765"/>
    <w:rsid w:val="00933623"/>
    <w:rsid w:val="00964335"/>
    <w:rsid w:val="00993181"/>
    <w:rsid w:val="009B7FC9"/>
    <w:rsid w:val="00A13FB2"/>
    <w:rsid w:val="00A72395"/>
    <w:rsid w:val="00AA5CE2"/>
    <w:rsid w:val="00AB051F"/>
    <w:rsid w:val="00AC76F4"/>
    <w:rsid w:val="00AD01E6"/>
    <w:rsid w:val="00AD1015"/>
    <w:rsid w:val="00AD6663"/>
    <w:rsid w:val="00AE63EC"/>
    <w:rsid w:val="00AF7DCD"/>
    <w:rsid w:val="00B1575D"/>
    <w:rsid w:val="00B4707B"/>
    <w:rsid w:val="00B52BD5"/>
    <w:rsid w:val="00BB0C78"/>
    <w:rsid w:val="00BB5486"/>
    <w:rsid w:val="00BF428A"/>
    <w:rsid w:val="00BF6FCB"/>
    <w:rsid w:val="00C3497C"/>
    <w:rsid w:val="00C66FC7"/>
    <w:rsid w:val="00CB13B8"/>
    <w:rsid w:val="00CC686F"/>
    <w:rsid w:val="00CF1D03"/>
    <w:rsid w:val="00D00EA9"/>
    <w:rsid w:val="00D21046"/>
    <w:rsid w:val="00D51A85"/>
    <w:rsid w:val="00D55F8C"/>
    <w:rsid w:val="00D83F77"/>
    <w:rsid w:val="00D85C23"/>
    <w:rsid w:val="00D97AFC"/>
    <w:rsid w:val="00DA36D1"/>
    <w:rsid w:val="00DA7FDE"/>
    <w:rsid w:val="00DC4190"/>
    <w:rsid w:val="00DC6C07"/>
    <w:rsid w:val="00DD0DCA"/>
    <w:rsid w:val="00DEF56A"/>
    <w:rsid w:val="00E01B1D"/>
    <w:rsid w:val="00E0751C"/>
    <w:rsid w:val="00E26259"/>
    <w:rsid w:val="00E36875"/>
    <w:rsid w:val="00E518A7"/>
    <w:rsid w:val="00E53291"/>
    <w:rsid w:val="00E7287C"/>
    <w:rsid w:val="00E83AFA"/>
    <w:rsid w:val="00E972E0"/>
    <w:rsid w:val="00EB0087"/>
    <w:rsid w:val="00EB25F3"/>
    <w:rsid w:val="00EB4F23"/>
    <w:rsid w:val="00EB5713"/>
    <w:rsid w:val="00EC1B4E"/>
    <w:rsid w:val="00EC4761"/>
    <w:rsid w:val="00F34F4E"/>
    <w:rsid w:val="00F40530"/>
    <w:rsid w:val="00F5349E"/>
    <w:rsid w:val="00F64470"/>
    <w:rsid w:val="00F824B2"/>
    <w:rsid w:val="00F85DCE"/>
    <w:rsid w:val="00FA0884"/>
    <w:rsid w:val="00FA15F5"/>
    <w:rsid w:val="01B14048"/>
    <w:rsid w:val="01CA3F2C"/>
    <w:rsid w:val="03E7CE70"/>
    <w:rsid w:val="042E3898"/>
    <w:rsid w:val="05B896E6"/>
    <w:rsid w:val="05CC9393"/>
    <w:rsid w:val="05E534EE"/>
    <w:rsid w:val="08BDB4BD"/>
    <w:rsid w:val="0A125973"/>
    <w:rsid w:val="0AC8E009"/>
    <w:rsid w:val="0D7F79A0"/>
    <w:rsid w:val="0E499E50"/>
    <w:rsid w:val="0EEEA5E6"/>
    <w:rsid w:val="0EFFCB9A"/>
    <w:rsid w:val="1143FE81"/>
    <w:rsid w:val="12001DC5"/>
    <w:rsid w:val="126F7BE2"/>
    <w:rsid w:val="138AB4AF"/>
    <w:rsid w:val="14572F98"/>
    <w:rsid w:val="149A3E7A"/>
    <w:rsid w:val="14FC9CC6"/>
    <w:rsid w:val="1705C752"/>
    <w:rsid w:val="197C67B7"/>
    <w:rsid w:val="1A2C941A"/>
    <w:rsid w:val="1CCB4ECC"/>
    <w:rsid w:val="1D829224"/>
    <w:rsid w:val="1EBDAA4C"/>
    <w:rsid w:val="2001B86E"/>
    <w:rsid w:val="20B3C0E9"/>
    <w:rsid w:val="20E44566"/>
    <w:rsid w:val="2122B2BA"/>
    <w:rsid w:val="23E54968"/>
    <w:rsid w:val="23E99126"/>
    <w:rsid w:val="2421506D"/>
    <w:rsid w:val="242AEAD0"/>
    <w:rsid w:val="24339E5E"/>
    <w:rsid w:val="2470BECB"/>
    <w:rsid w:val="248874DF"/>
    <w:rsid w:val="24EA1CCB"/>
    <w:rsid w:val="2666E07E"/>
    <w:rsid w:val="267D31DE"/>
    <w:rsid w:val="27CEF6FE"/>
    <w:rsid w:val="284CDB37"/>
    <w:rsid w:val="303E65D3"/>
    <w:rsid w:val="31C6E20A"/>
    <w:rsid w:val="325612A1"/>
    <w:rsid w:val="332AF66B"/>
    <w:rsid w:val="3382A7FA"/>
    <w:rsid w:val="34FC7170"/>
    <w:rsid w:val="35922A1A"/>
    <w:rsid w:val="3624A6D4"/>
    <w:rsid w:val="37FA7B20"/>
    <w:rsid w:val="38798266"/>
    <w:rsid w:val="38E01636"/>
    <w:rsid w:val="3DFEEB5B"/>
    <w:rsid w:val="3E4AE149"/>
    <w:rsid w:val="41EA06B8"/>
    <w:rsid w:val="4351C64E"/>
    <w:rsid w:val="45231A9E"/>
    <w:rsid w:val="453B9F19"/>
    <w:rsid w:val="45991CA3"/>
    <w:rsid w:val="46D5948F"/>
    <w:rsid w:val="473F5ACF"/>
    <w:rsid w:val="47E3B0E3"/>
    <w:rsid w:val="4CA8C02C"/>
    <w:rsid w:val="4CEC6771"/>
    <w:rsid w:val="4D668679"/>
    <w:rsid w:val="4E86C243"/>
    <w:rsid w:val="51F0A461"/>
    <w:rsid w:val="51F41994"/>
    <w:rsid w:val="53439AC6"/>
    <w:rsid w:val="546FD617"/>
    <w:rsid w:val="562E743A"/>
    <w:rsid w:val="56A0648D"/>
    <w:rsid w:val="58370804"/>
    <w:rsid w:val="59F183AD"/>
    <w:rsid w:val="5D4D32BC"/>
    <w:rsid w:val="5DC26AE1"/>
    <w:rsid w:val="5E25B71C"/>
    <w:rsid w:val="5E8BE9A4"/>
    <w:rsid w:val="61035A70"/>
    <w:rsid w:val="6120DACF"/>
    <w:rsid w:val="616A8DE7"/>
    <w:rsid w:val="62E7220A"/>
    <w:rsid w:val="63402B3E"/>
    <w:rsid w:val="647C79FF"/>
    <w:rsid w:val="6518536F"/>
    <w:rsid w:val="66925510"/>
    <w:rsid w:val="68154DBD"/>
    <w:rsid w:val="685A0045"/>
    <w:rsid w:val="68A23C3D"/>
    <w:rsid w:val="6A0E86EA"/>
    <w:rsid w:val="6AFB21C2"/>
    <w:rsid w:val="6D7ACA6E"/>
    <w:rsid w:val="707140B2"/>
    <w:rsid w:val="70962427"/>
    <w:rsid w:val="711DFCFD"/>
    <w:rsid w:val="71B04138"/>
    <w:rsid w:val="71C19436"/>
    <w:rsid w:val="72066A09"/>
    <w:rsid w:val="72A5E944"/>
    <w:rsid w:val="73B844D6"/>
    <w:rsid w:val="742EDAC9"/>
    <w:rsid w:val="745D973D"/>
    <w:rsid w:val="746AF9A3"/>
    <w:rsid w:val="7565A3BF"/>
    <w:rsid w:val="7614821B"/>
    <w:rsid w:val="764AD55F"/>
    <w:rsid w:val="766AF363"/>
    <w:rsid w:val="76D13AEE"/>
    <w:rsid w:val="77413EE6"/>
    <w:rsid w:val="77939445"/>
    <w:rsid w:val="788894C2"/>
    <w:rsid w:val="79FA3E91"/>
    <w:rsid w:val="7A25DC2E"/>
    <w:rsid w:val="7ADB587E"/>
    <w:rsid w:val="7C9BE789"/>
    <w:rsid w:val="7CA53C7F"/>
    <w:rsid w:val="7CEB13A3"/>
    <w:rsid w:val="7DE1556B"/>
    <w:rsid w:val="7F410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275D18B"/>
  <w15:chartTrackingRefBased/>
  <w15:docId w15:val="{B8B0F4C3-5836-4822-BCFA-FC3856402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58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58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58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58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58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58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58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58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58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8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58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58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58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58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58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58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58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5864"/>
    <w:rPr>
      <w:rFonts w:eastAsiaTheme="majorEastAsia" w:cstheme="majorBidi"/>
      <w:color w:val="272727" w:themeColor="text1" w:themeTint="D8"/>
    </w:rPr>
  </w:style>
  <w:style w:type="paragraph" w:styleId="Title">
    <w:name w:val="Title"/>
    <w:basedOn w:val="Normal"/>
    <w:next w:val="Normal"/>
    <w:link w:val="TitleChar"/>
    <w:uiPriority w:val="10"/>
    <w:qFormat/>
    <w:rsid w:val="001558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58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58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58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5864"/>
    <w:pPr>
      <w:spacing w:before="160"/>
      <w:jc w:val="center"/>
    </w:pPr>
    <w:rPr>
      <w:i/>
      <w:iCs/>
      <w:color w:val="404040" w:themeColor="text1" w:themeTint="BF"/>
    </w:rPr>
  </w:style>
  <w:style w:type="character" w:customStyle="1" w:styleId="QuoteChar">
    <w:name w:val="Quote Char"/>
    <w:basedOn w:val="DefaultParagraphFont"/>
    <w:link w:val="Quote"/>
    <w:uiPriority w:val="29"/>
    <w:rsid w:val="00155864"/>
    <w:rPr>
      <w:i/>
      <w:iCs/>
      <w:color w:val="404040" w:themeColor="text1" w:themeTint="BF"/>
    </w:rPr>
  </w:style>
  <w:style w:type="paragraph" w:styleId="ListParagraph">
    <w:name w:val="List Paragraph"/>
    <w:basedOn w:val="Normal"/>
    <w:uiPriority w:val="34"/>
    <w:qFormat/>
    <w:rsid w:val="00155864"/>
    <w:pPr>
      <w:ind w:left="720"/>
      <w:contextualSpacing/>
    </w:pPr>
  </w:style>
  <w:style w:type="character" w:styleId="IntenseEmphasis">
    <w:name w:val="Intense Emphasis"/>
    <w:basedOn w:val="DefaultParagraphFont"/>
    <w:uiPriority w:val="21"/>
    <w:qFormat/>
    <w:rsid w:val="00155864"/>
    <w:rPr>
      <w:i/>
      <w:iCs/>
      <w:color w:val="0F4761" w:themeColor="accent1" w:themeShade="BF"/>
    </w:rPr>
  </w:style>
  <w:style w:type="paragraph" w:styleId="IntenseQuote">
    <w:name w:val="Intense Quote"/>
    <w:basedOn w:val="Normal"/>
    <w:next w:val="Normal"/>
    <w:link w:val="IntenseQuoteChar"/>
    <w:uiPriority w:val="30"/>
    <w:qFormat/>
    <w:rsid w:val="001558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5864"/>
    <w:rPr>
      <w:i/>
      <w:iCs/>
      <w:color w:val="0F4761" w:themeColor="accent1" w:themeShade="BF"/>
    </w:rPr>
  </w:style>
  <w:style w:type="character" w:styleId="IntenseReference">
    <w:name w:val="Intense Reference"/>
    <w:basedOn w:val="DefaultParagraphFont"/>
    <w:uiPriority w:val="32"/>
    <w:qFormat/>
    <w:rsid w:val="001558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4553EA454694B8CD2AA52A00C529E" ma:contentTypeVersion="19" ma:contentTypeDescription="Create a new document." ma:contentTypeScope="" ma:versionID="9a73247520979a37329493271bd6bd99">
  <xsd:schema xmlns:xsd="http://www.w3.org/2001/XMLSchema" xmlns:xs="http://www.w3.org/2001/XMLSchema" xmlns:p="http://schemas.microsoft.com/office/2006/metadata/properties" xmlns:ns2="3a4543a0-6766-456e-a2ee-4414459d9a0a" xmlns:ns3="af7b454b-5578-4b92-ad2d-05626e091018" targetNamespace="http://schemas.microsoft.com/office/2006/metadata/properties" ma:root="true" ma:fieldsID="b171e7d4135380a71933e1557f0faca3" ns2:_="" ns3:_="">
    <xsd:import namespace="3a4543a0-6766-456e-a2ee-4414459d9a0a"/>
    <xsd:import namespace="af7b454b-5578-4b92-ad2d-05626e0910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543a0-6766-456e-a2ee-4414459d9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d2e6d8-cbd0-4db0-ba36-afbb08a2ca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7b454b-5578-4b92-ad2d-05626e0910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5b07f2-ba60-4e2c-beaf-204d65fe82c0}" ma:internalName="TaxCatchAll" ma:showField="CatchAllData" ma:web="af7b454b-5578-4b92-ad2d-05626e0910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a4543a0-6766-456e-a2ee-4414459d9a0a">
      <Terms xmlns="http://schemas.microsoft.com/office/infopath/2007/PartnerControls"/>
    </lcf76f155ced4ddcb4097134ff3c332f>
    <TaxCatchAll xmlns="af7b454b-5578-4b92-ad2d-05626e09101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448C9E-7107-4CCF-ABBC-96DF96FD7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4543a0-6766-456e-a2ee-4414459d9a0a"/>
    <ds:schemaRef ds:uri="af7b454b-5578-4b92-ad2d-05626e0910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06483F-5193-4E02-96A3-1D3A665C3404}">
  <ds:schemaRefs>
    <ds:schemaRef ds:uri="http://schemas.microsoft.com/office/2006/metadata/properties"/>
    <ds:schemaRef ds:uri="http://schemas.microsoft.com/office/infopath/2007/PartnerControls"/>
    <ds:schemaRef ds:uri="3a4543a0-6766-456e-a2ee-4414459d9a0a"/>
    <ds:schemaRef ds:uri="af7b454b-5578-4b92-ad2d-05626e091018"/>
  </ds:schemaRefs>
</ds:datastoreItem>
</file>

<file path=customXml/itemProps3.xml><?xml version="1.0" encoding="utf-8"?>
<ds:datastoreItem xmlns:ds="http://schemas.openxmlformats.org/officeDocument/2006/customXml" ds:itemID="{EFD902CF-2305-4555-B144-C964AFA4A1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 Breed</dc:creator>
  <cp:keywords/>
  <dc:description/>
  <cp:lastModifiedBy>Halle Breed</cp:lastModifiedBy>
  <cp:revision>1</cp:revision>
  <dcterms:created xsi:type="dcterms:W3CDTF">2026-06-08T04:48:00Z</dcterms:created>
  <dcterms:modified xsi:type="dcterms:W3CDTF">2026-06-08T12:49:00Z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0x0101008924553EA454694B8CD2AA52A00C529E</vt:lpwstr>
  </property>
  <property fmtid="{D5CDD505-2E9C-101B-9397-08002B2CF9AE}" pid="3" name="MediaServiceImageTags">
    <vt:lpwstr/>
  </property>
</Properties>
</file>